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2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eastAsia" w:hAnsi="Times New Roman" w:eastAsia="楷体_GB2312"/>
          <w:b/>
          <w:spacing w:val="10"/>
          <w:sz w:val="36"/>
          <w:szCs w:val="36"/>
        </w:rPr>
      </w:pPr>
      <w:bookmarkStart w:id="0" w:name="heading_0"/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36"/>
          <w:szCs w:val="36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36"/>
          <w:szCs w:val="36"/>
        </w:rPr>
        <w:t>水泥有限公司</w:t>
      </w:r>
    </w:p>
    <w:p w14:paraId="11A8D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default" w:hAnsi="Times New Roman" w:eastAsia="楷体_GB2312"/>
          <w:b/>
          <w:spacing w:val="10"/>
          <w:sz w:val="36"/>
          <w:szCs w:val="36"/>
          <w:lang w:val="en-US" w:eastAsia="zh-CN"/>
        </w:rPr>
      </w:pPr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大棚、廊道密封、水泥磨机房5S亮化项目</w:t>
      </w:r>
    </w:p>
    <w:p w14:paraId="05415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ascii="隶书"/>
          <w:b/>
          <w:bCs/>
          <w:spacing w:val="40"/>
          <w:sz w:val="36"/>
          <w:szCs w:val="36"/>
        </w:rPr>
      </w:pPr>
      <w:r>
        <w:rPr>
          <w:rFonts w:hint="eastAsia" w:hAnsi="Times New Roman" w:eastAsia="楷体_GB2312"/>
          <w:b/>
          <w:spacing w:val="10"/>
          <w:sz w:val="36"/>
          <w:szCs w:val="36"/>
        </w:rPr>
        <w:t>招标文件</w:t>
      </w:r>
    </w:p>
    <w:p w14:paraId="6BEE53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  <w:rPr>
          <w:b/>
        </w:rPr>
      </w:pPr>
      <w:r>
        <w:rPr>
          <w:rFonts w:hint="eastAsia"/>
          <w:b/>
        </w:rPr>
        <w:t xml:space="preserve">  </w:t>
      </w:r>
    </w:p>
    <w:p w14:paraId="19B8C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default"/>
          <w:sz w:val="36"/>
          <w:szCs w:val="36"/>
          <w:lang w:val="en-US"/>
        </w:rPr>
      </w:pPr>
      <w:r>
        <w:rPr>
          <w:rFonts w:hint="eastAsia" w:hAnsi="Times New Roman" w:eastAsia="楷体_GB2312"/>
          <w:b/>
          <w:spacing w:val="10"/>
          <w:sz w:val="36"/>
          <w:szCs w:val="36"/>
        </w:rPr>
        <w:t>编号：G</w:t>
      </w:r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SJL-ZB20260803</w:t>
      </w:r>
    </w:p>
    <w:p w14:paraId="356B9D3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5CBF19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06BEAA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04432B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767377F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279F4C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</w:p>
    <w:p w14:paraId="71858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eastAsia" w:hAnsi="Times New Roman" w:eastAsia="楷体_GB2312"/>
          <w:b/>
          <w:spacing w:val="10"/>
          <w:sz w:val="36"/>
          <w:szCs w:val="36"/>
        </w:rPr>
      </w:pPr>
      <w:r>
        <w:rPr>
          <w:rFonts w:hint="eastAsia" w:hAnsi="Times New Roman" w:eastAsia="楷体_GB2312"/>
          <w:b/>
          <w:spacing w:val="10"/>
          <w:sz w:val="36"/>
          <w:szCs w:val="36"/>
        </w:rPr>
        <w:t>招标单位</w:t>
      </w:r>
      <w:r>
        <w:rPr>
          <w:rFonts w:hint="eastAsia" w:hAnsi="Times New Roman" w:eastAsia="楷体_GB2312"/>
          <w:b/>
          <w:spacing w:val="10"/>
          <w:sz w:val="36"/>
          <w:szCs w:val="36"/>
          <w:lang w:eastAsia="zh-CN"/>
        </w:rPr>
        <w:t>：</w:t>
      </w:r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36"/>
          <w:szCs w:val="36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36"/>
          <w:szCs w:val="36"/>
        </w:rPr>
        <w:t>水泥有限公司</w:t>
      </w:r>
    </w:p>
    <w:p w14:paraId="4058D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6"/>
          <w:szCs w:val="36"/>
        </w:rPr>
      </w:pPr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2026</w:t>
      </w:r>
      <w:r>
        <w:rPr>
          <w:rFonts w:hint="eastAsia" w:hAnsi="Times New Roman" w:eastAsia="楷体_GB2312"/>
          <w:b/>
          <w:spacing w:val="10"/>
          <w:sz w:val="36"/>
          <w:szCs w:val="36"/>
        </w:rPr>
        <w:t>年</w:t>
      </w:r>
      <w:r>
        <w:rPr>
          <w:rFonts w:hint="eastAsia" w:hAnsi="Times New Roman" w:eastAsia="楷体_GB2312"/>
          <w:b/>
          <w:spacing w:val="10"/>
          <w:sz w:val="36"/>
          <w:szCs w:val="36"/>
          <w:lang w:val="en-US" w:eastAsia="zh-CN"/>
        </w:rPr>
        <w:t>8</w:t>
      </w:r>
      <w:r>
        <w:rPr>
          <w:rFonts w:hint="eastAsia" w:hAnsi="Times New Roman" w:eastAsia="楷体_GB2312"/>
          <w:b/>
          <w:spacing w:val="10"/>
          <w:sz w:val="36"/>
          <w:szCs w:val="36"/>
        </w:rPr>
        <w:t>月</w:t>
      </w:r>
    </w:p>
    <w:p w14:paraId="4E0D8E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  <w:rPr>
          <w:sz w:val="36"/>
          <w:szCs w:val="36"/>
        </w:rPr>
      </w:pPr>
    </w:p>
    <w:p w14:paraId="0F38B06B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339EFD69">
      <w:pPr>
        <w:spacing w:before="320" w:after="120" w:line="288" w:lineRule="auto"/>
        <w:ind w:left="0"/>
        <w:jc w:val="left"/>
        <w:outlineLvl w:val="1"/>
      </w:pPr>
      <w:r>
        <w:rPr>
          <w:rFonts w:ascii="Arial" w:hAnsi="Arial" w:eastAsia="等线" w:cs="Arial"/>
          <w:b/>
          <w:sz w:val="32"/>
        </w:rPr>
        <w:t>第一章 招标公告</w:t>
      </w:r>
      <w:bookmarkEnd w:id="0"/>
    </w:p>
    <w:p w14:paraId="15B28DF4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1、项目概况</w:t>
      </w:r>
      <w:bookmarkEnd w:id="1"/>
    </w:p>
    <w:p w14:paraId="36FA99D0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1.1 项目地点：甘肃京兰水泥有限公司厂区内（破碎车间、烧成车间、成品车间、包装车间、采样平台等区域）。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1.2 项目内容：破碎车间、烧成车间、成品车间、包装车间、采样平台大棚、廊道密封、彩钢瓦拆除安装、钢结构制作安装、</w:t>
      </w:r>
      <w:r>
        <w:rPr>
          <w:rFonts w:hint="eastAsia" w:ascii="Arial" w:hAnsi="Arial" w:eastAsia="等线" w:cs="Arial"/>
          <w:sz w:val="22"/>
        </w:rPr>
        <w:t>皮带廊封堵打胶</w:t>
      </w:r>
      <w:r>
        <w:rPr>
          <w:rFonts w:ascii="Arial" w:hAnsi="Arial" w:eastAsia="等线" w:cs="Arial"/>
          <w:sz w:val="22"/>
        </w:rPr>
        <w:t>、磨房 5S 亮化内墙腻子涂料、地面自流平、彩钢瓦清洗喷漆、彩钢瓦包角等全部施工内容（详见工程量清单）。</w:t>
      </w:r>
    </w:p>
    <w:p w14:paraId="4317D583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1.3</w:t>
      </w:r>
      <w:r>
        <w:rPr>
          <w:rFonts w:ascii="Arial" w:hAnsi="Arial" w:eastAsia="等线" w:cs="Arial"/>
          <w:color w:val="646A73"/>
          <w:sz w:val="22"/>
        </w:rPr>
        <w:t xml:space="preserve"> </w:t>
      </w:r>
      <w:r>
        <w:rPr>
          <w:rFonts w:ascii="Arial" w:hAnsi="Arial" w:eastAsia="等线" w:cs="Arial"/>
          <w:sz w:val="22"/>
        </w:rPr>
        <w:t>质量标准：达到国家现行建筑、钢结构施工质量验收规范合格标准，满足水泥厂现场防尘密封、5S 亮化使用要求。</w:t>
      </w:r>
      <w:bookmarkStart w:id="2" w:name="heading_2"/>
    </w:p>
    <w:p w14:paraId="0B07B9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30"/>
        </w:rPr>
        <w:t>2、投标人资格要求</w:t>
      </w:r>
      <w:bookmarkEnd w:id="2"/>
    </w:p>
    <w:p w14:paraId="0280E2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2.1 法人资格：在中华人民共和国境内注册独立法人企业，具备有效的营业执照。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2.2 专业资质（满足其一）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① 建筑工程施工总承包三级及以上资质；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② 钢结构工程专业承包三级及以上资质；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2.3 安全生产条件：具备有效的《安全生产许可证》；项目负责人须持有建筑工程</w:t>
      </w:r>
      <w:r>
        <w:rPr>
          <w:rFonts w:ascii="Arial" w:hAnsi="Arial" w:eastAsia="等线" w:cs="Arial"/>
          <w:b w:val="0"/>
          <w:bCs/>
          <w:sz w:val="22"/>
        </w:rPr>
        <w:t>二级及以上注册建造师证书 + 安全生产考核合格 B 证</w:t>
      </w:r>
      <w:r>
        <w:rPr>
          <w:rFonts w:ascii="Arial" w:hAnsi="Arial" w:eastAsia="等线" w:cs="Arial"/>
          <w:sz w:val="22"/>
        </w:rPr>
        <w:t>；现场配置专职安全员，持有安全员 C 证。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2.4 业绩要求：近</w:t>
      </w:r>
      <w:r>
        <w:rPr>
          <w:rFonts w:hint="eastAsia" w:ascii="Arial" w:hAnsi="Arial" w:eastAsia="等线" w:cs="Arial"/>
          <w:sz w:val="22"/>
          <w:lang w:val="en-US" w:eastAsia="zh-CN"/>
        </w:rPr>
        <w:t>3</w:t>
      </w:r>
      <w:r>
        <w:rPr>
          <w:rFonts w:ascii="Arial" w:hAnsi="Arial" w:eastAsia="等线" w:cs="Arial"/>
          <w:sz w:val="22"/>
        </w:rPr>
        <w:t>年内</w:t>
      </w:r>
      <w:r>
        <w:rPr>
          <w:rFonts w:ascii="Arial" w:hAnsi="Arial" w:eastAsia="等线" w:cs="Arial"/>
          <w:b w:val="0"/>
          <w:bCs/>
          <w:sz w:val="22"/>
        </w:rPr>
        <w:t>水泥厂或工业厂区钢结构、密封亮化、彩钢修缮类施工业绩，</w:t>
      </w:r>
      <w:r>
        <w:rPr>
          <w:rFonts w:ascii="Arial" w:hAnsi="Arial" w:eastAsia="等线" w:cs="Arial"/>
          <w:sz w:val="22"/>
        </w:rPr>
        <w:t>需提供合同复印件作为证明材料。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2.5 人员要求：施工团队具备水泥厂现场施工经验，特种作业人员（</w:t>
      </w:r>
      <w:r>
        <w:rPr>
          <w:rFonts w:hint="eastAsia" w:ascii="Arial" w:hAnsi="Arial" w:eastAsia="等线" w:cs="Arial"/>
          <w:sz w:val="22"/>
          <w:lang w:val="en-US" w:eastAsia="zh-CN"/>
        </w:rPr>
        <w:t>高空</w:t>
      </w:r>
      <w:r>
        <w:rPr>
          <w:rFonts w:ascii="Arial" w:hAnsi="Arial" w:eastAsia="等线" w:cs="Arial"/>
          <w:sz w:val="22"/>
        </w:rPr>
        <w:t>、电焊）必须持证上岗。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2.6 财务及信誉：没有被列入失信被执行人、重大税收违法失信主体，无重大安全事故记录，不接受联合体投标，不允许转包、违法分包。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2.7 其他：熟悉水泥生产厂区高危作业环境，能够服从甲方安全管理制度，落实高空动火作业安全管控。</w:t>
      </w:r>
    </w:p>
    <w:p w14:paraId="487E7900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3、招标文件获取</w:t>
      </w:r>
      <w:bookmarkEnd w:id="3"/>
    </w:p>
    <w:p w14:paraId="1653B60E">
      <w:pPr>
        <w:spacing w:before="300" w:after="120" w:line="288" w:lineRule="auto"/>
        <w:ind w:left="0"/>
        <w:jc w:val="left"/>
        <w:outlineLvl w:val="2"/>
        <w:rPr>
          <w:rFonts w:ascii="Arial" w:hAnsi="Arial" w:eastAsia="等线" w:cs="Arial"/>
          <w:sz w:val="22"/>
        </w:rPr>
      </w:pPr>
      <w:bookmarkStart w:id="4" w:name="heading_4"/>
      <w:r>
        <w:rPr>
          <w:rFonts w:ascii="Arial" w:hAnsi="Arial" w:eastAsia="等线" w:cs="Arial"/>
          <w:sz w:val="22"/>
        </w:rPr>
        <w:t>投标人可直接获取本全套招标文件，自行编制投标文件。</w:t>
      </w:r>
    </w:p>
    <w:p w14:paraId="7E374895">
      <w:pPr>
        <w:spacing w:before="300" w:after="120" w:line="288" w:lineRule="auto"/>
        <w:ind w:left="0"/>
        <w:jc w:val="left"/>
        <w:outlineLvl w:val="2"/>
      </w:pPr>
      <w:r>
        <w:rPr>
          <w:rFonts w:ascii="Arial" w:hAnsi="Arial" w:eastAsia="等线" w:cs="Arial"/>
          <w:b/>
          <w:sz w:val="30"/>
        </w:rPr>
        <w:t>4、投标文件递交</w:t>
      </w:r>
      <w:bookmarkEnd w:id="4"/>
    </w:p>
    <w:p w14:paraId="677663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4.1 投标文件递交截止时间：</w:t>
      </w:r>
      <w:r>
        <w:rPr>
          <w:rFonts w:hint="eastAsia" w:ascii="Arial" w:hAnsi="Arial" w:eastAsia="等线" w:cs="Arial"/>
          <w:sz w:val="22"/>
          <w:lang w:val="en-US" w:eastAsia="zh-CN"/>
        </w:rPr>
        <w:t>2026年9月7日下午14点。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4.2 递交</w:t>
      </w:r>
      <w:r>
        <w:rPr>
          <w:rFonts w:hint="eastAsia" w:ascii="Arial" w:hAnsi="Arial" w:eastAsia="等线" w:cs="Arial"/>
          <w:sz w:val="22"/>
          <w:lang w:val="en-US" w:eastAsia="zh-CN"/>
        </w:rPr>
        <w:t>邮箱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1099531598@qq.com（要求PDF格式，且加密）。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4.3 </w:t>
      </w:r>
      <w:r>
        <w:rPr>
          <w:rFonts w:hint="eastAsia" w:ascii="Arial" w:hAnsi="Arial" w:eastAsia="等线" w:cs="Arial"/>
          <w:sz w:val="22"/>
          <w:lang w:val="en-US" w:eastAsia="zh-CN"/>
        </w:rPr>
        <w:t>投标保证金10万元整；</w:t>
      </w:r>
    </w:p>
    <w:p w14:paraId="3F3DC69E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5、开标</w:t>
      </w:r>
      <w:bookmarkEnd w:id="5"/>
    </w:p>
    <w:p w14:paraId="789EEC5A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bookmarkStart w:id="6" w:name="heading_6"/>
      <w:r>
        <w:rPr>
          <w:rFonts w:hint="eastAsia" w:ascii="Arial" w:hAnsi="Arial" w:eastAsia="等线" w:cs="Arial"/>
          <w:sz w:val="22"/>
          <w:lang w:val="en-US" w:eastAsia="zh-CN"/>
        </w:rPr>
        <w:t>5.1线上开标;</w:t>
      </w:r>
    </w:p>
    <w:p w14:paraId="3C5AB3BE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5.2开标时间：2026年9月7日下午14点30分</w:t>
      </w:r>
    </w:p>
    <w:p w14:paraId="08EEDEDE">
      <w:pPr>
        <w:spacing w:before="300" w:after="120" w:line="288" w:lineRule="auto"/>
        <w:ind w:left="0"/>
        <w:jc w:val="left"/>
        <w:outlineLvl w:val="2"/>
      </w:pPr>
      <w:r>
        <w:rPr>
          <w:rFonts w:ascii="Arial" w:hAnsi="Arial" w:eastAsia="等线" w:cs="Arial"/>
          <w:b/>
          <w:sz w:val="30"/>
        </w:rPr>
        <w:t>6、联系方式</w:t>
      </w:r>
      <w:bookmarkEnd w:id="6"/>
    </w:p>
    <w:p w14:paraId="2599F101">
      <w:pPr>
        <w:spacing w:before="120" w:after="120" w:line="288" w:lineRule="auto"/>
        <w:ind w:left="0"/>
        <w:jc w:val="left"/>
        <w:rPr>
          <w:rFonts w:hint="default" w:eastAsia="等线"/>
          <w:lang w:val="en-US" w:eastAsia="zh-CN"/>
        </w:rPr>
      </w:pPr>
      <w:r>
        <w:rPr>
          <w:rFonts w:ascii="Arial" w:hAnsi="Arial" w:eastAsia="等线" w:cs="Arial"/>
          <w:sz w:val="22"/>
        </w:rPr>
        <w:t>招标人：甘肃京兰水泥有限公司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联系部门：</w:t>
      </w:r>
      <w:r>
        <w:rPr>
          <w:rFonts w:hint="eastAsia" w:ascii="Arial" w:hAnsi="Arial" w:eastAsia="等线" w:cs="Arial"/>
          <w:sz w:val="22"/>
          <w:lang w:val="en-US" w:eastAsia="zh-CN"/>
        </w:rPr>
        <w:t>供应部（周杰龙15593131923）</w:t>
      </w:r>
    </w:p>
    <w:p w14:paraId="6926A573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第二章 投标人须知</w:t>
      </w:r>
      <w:bookmarkEnd w:id="7"/>
    </w:p>
    <w:p w14:paraId="5CBEFDF5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1、项目范围</w:t>
      </w:r>
      <w:bookmarkEnd w:id="8"/>
    </w:p>
    <w:p w14:paraId="3FB1994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严格按照附件工程量清单全部内容施工：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1）破碎车间：转运站密封、彩钢瓦拆装、皮带</w:t>
      </w:r>
      <w:r>
        <w:rPr>
          <w:rFonts w:hint="eastAsia" w:ascii="Arial" w:hAnsi="Arial" w:eastAsia="等线" w:cs="Arial"/>
          <w:sz w:val="22"/>
          <w:lang w:val="en-US" w:eastAsia="zh-CN"/>
        </w:rPr>
        <w:t>廊封堵</w:t>
      </w:r>
      <w:r>
        <w:rPr>
          <w:rFonts w:ascii="Arial" w:hAnsi="Arial" w:eastAsia="等线" w:cs="Arial"/>
          <w:sz w:val="22"/>
        </w:rPr>
        <w:t>打胶、圆堆棚密封；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2）烧成车间：长堆棚主体修复拆装、转运站密封、皮带</w:t>
      </w:r>
      <w:r>
        <w:rPr>
          <w:rFonts w:hint="eastAsia" w:ascii="Arial" w:hAnsi="Arial" w:eastAsia="等线" w:cs="Arial"/>
          <w:sz w:val="22"/>
          <w:lang w:val="en-US" w:eastAsia="zh-CN"/>
        </w:rPr>
        <w:t>廊封堵</w:t>
      </w:r>
      <w:r>
        <w:rPr>
          <w:rFonts w:ascii="Arial" w:hAnsi="Arial" w:eastAsia="等线" w:cs="Arial"/>
          <w:sz w:val="22"/>
        </w:rPr>
        <w:t>打胶；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3）成品车间：混料大棚彩钢瓦拆装、钢结构主体修复、皮带</w:t>
      </w:r>
      <w:r>
        <w:rPr>
          <w:rFonts w:hint="eastAsia" w:ascii="Arial" w:hAnsi="Arial" w:eastAsia="等线" w:cs="Arial"/>
          <w:sz w:val="22"/>
          <w:lang w:val="en-US" w:eastAsia="zh-CN"/>
        </w:rPr>
        <w:t>廊封堵</w:t>
      </w:r>
      <w:r>
        <w:rPr>
          <w:rFonts w:ascii="Arial" w:hAnsi="Arial" w:eastAsia="等线" w:cs="Arial"/>
          <w:sz w:val="22"/>
        </w:rPr>
        <w:t>打胶；磨房亮化内墙腻子涂料、地面自流平；辊压机机房密封、钢框制作；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4）包装车间：装车通道密封、皮带</w:t>
      </w:r>
      <w:r>
        <w:rPr>
          <w:rFonts w:hint="eastAsia" w:ascii="Arial" w:hAnsi="Arial" w:eastAsia="等线" w:cs="Arial"/>
          <w:sz w:val="22"/>
          <w:lang w:val="en-US" w:eastAsia="zh-CN"/>
        </w:rPr>
        <w:t>廊封堵</w:t>
      </w:r>
      <w:r>
        <w:rPr>
          <w:rFonts w:ascii="Arial" w:hAnsi="Arial" w:eastAsia="等线" w:cs="Arial"/>
          <w:sz w:val="22"/>
        </w:rPr>
        <w:t>打胶</w:t>
      </w:r>
      <w:r>
        <w:rPr>
          <w:rFonts w:hint="eastAsia" w:ascii="Arial" w:hAnsi="Arial" w:eastAsia="等线" w:cs="Arial"/>
          <w:sz w:val="22"/>
          <w:lang w:eastAsia="zh-CN"/>
        </w:rPr>
        <w:t>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5）采样平台：采样平台制安、烟囱加高法兰加固、楼梯栏杆制安；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6）廊道：廊道彩钢瓦清洗、廊道彩钢瓦喷漆；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7）彩钢瓦包角施工。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5994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73C07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color w:val="646A73"/>
                <w:sz w:val="22"/>
              </w:rPr>
              <w:t>重要说明：钢材、彩钢瓦为甲方供应，乙方负责脚手架、吊车、切割焊接耗材、密封胶辅材全部由乙方承担；磨房内墙腻子、涂料主材、辅材全部乙方采购，限定立邦、三棵树或同等档次品牌。</w:t>
            </w:r>
          </w:p>
        </w:tc>
      </w:tr>
    </w:tbl>
    <w:p w14:paraId="5061E84C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2、现场踏勘</w:t>
      </w:r>
      <w:bookmarkEnd w:id="9"/>
    </w:p>
    <w:p w14:paraId="3AFC2F06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2.1</w:t>
      </w:r>
      <w:r>
        <w:rPr>
          <w:rFonts w:ascii="Arial" w:hAnsi="Arial" w:eastAsia="等线" w:cs="Arial"/>
          <w:sz w:val="22"/>
        </w:rPr>
        <w:t>投标人可到厂区现场踏勘，充分掌握现场工况、高空作业、动火作业条件，投标报价视为已充分考虑全部现场风险，中标后不做额外签证增价</w:t>
      </w:r>
      <w:r>
        <w:rPr>
          <w:rFonts w:hint="eastAsia" w:ascii="Arial" w:hAnsi="Arial" w:eastAsia="等线" w:cs="Arial"/>
          <w:sz w:val="22"/>
          <w:lang w:eastAsia="zh-CN"/>
        </w:rPr>
        <w:t>。</w:t>
      </w:r>
    </w:p>
    <w:p w14:paraId="1BB52BA9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2.2现场联系人：聂正军18294273478</w:t>
      </w:r>
    </w:p>
    <w:p w14:paraId="7CFBA2F1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/>
        <w:jc w:val="left"/>
        <w:textAlignment w:val="auto"/>
        <w:outlineLvl w:val="2"/>
        <w:rPr>
          <w:rFonts w:ascii="Arial" w:hAnsi="Arial" w:eastAsia="等线" w:cs="Arial"/>
          <w:b/>
          <w:sz w:val="30"/>
        </w:rPr>
      </w:pPr>
      <w:r>
        <w:rPr>
          <w:rFonts w:hint="eastAsia" w:ascii="Arial" w:hAnsi="Arial" w:eastAsia="等线" w:cs="Arial"/>
          <w:b/>
          <w:sz w:val="30"/>
          <w:lang w:val="en-US" w:eastAsia="zh-CN"/>
        </w:rPr>
        <w:t>3、</w:t>
      </w:r>
      <w:r>
        <w:rPr>
          <w:rFonts w:ascii="Arial" w:hAnsi="Arial" w:eastAsia="等线" w:cs="Arial"/>
          <w:b/>
          <w:sz w:val="30"/>
        </w:rPr>
        <w:t>投标文件全部加盖公章。</w:t>
      </w:r>
    </w:p>
    <w:p w14:paraId="383BBC9E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/>
        <w:jc w:val="left"/>
        <w:textAlignment w:val="auto"/>
        <w:rPr>
          <w:rFonts w:ascii="Arial" w:hAnsi="Arial" w:eastAsia="等线" w:cs="Arial"/>
          <w:sz w:val="22"/>
        </w:rPr>
      </w:pPr>
      <w:r>
        <w:rPr>
          <w:rFonts w:hint="default" w:ascii="Arial" w:hAnsi="Arial" w:eastAsia="等线" w:cs="Arial"/>
          <w:sz w:val="22"/>
          <w:lang w:val="en-US" w:eastAsia="zh-CN"/>
        </w:rPr>
        <w:t>3.1</w:t>
      </w:r>
      <w:r>
        <w:rPr>
          <w:rFonts w:ascii="Arial" w:hAnsi="Arial" w:eastAsia="等线" w:cs="Arial"/>
          <w:sz w:val="22"/>
        </w:rPr>
        <w:t>投标有效期：自开标之日起</w:t>
      </w:r>
      <w:r>
        <w:rPr>
          <w:rFonts w:hint="eastAsia" w:ascii="Arial" w:hAnsi="Arial" w:eastAsia="等线" w:cs="Arial"/>
          <w:sz w:val="22"/>
          <w:lang w:val="en-US" w:eastAsia="zh-CN"/>
        </w:rPr>
        <w:t>30</w:t>
      </w:r>
      <w:r>
        <w:rPr>
          <w:rFonts w:ascii="Arial" w:hAnsi="Arial" w:eastAsia="等线" w:cs="Arial"/>
          <w:sz w:val="22"/>
        </w:rPr>
        <w:t>日历天。</w:t>
      </w:r>
    </w:p>
    <w:p w14:paraId="2B6425BB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default" w:ascii="Arial" w:hAnsi="Arial" w:eastAsia="等线" w:cs="Arial"/>
          <w:sz w:val="22"/>
          <w:lang w:val="en-US" w:eastAsia="zh-CN"/>
        </w:rPr>
        <w:t>3.2</w:t>
      </w:r>
      <w:r>
        <w:rPr>
          <w:rFonts w:ascii="Arial" w:hAnsi="Arial" w:eastAsia="等线" w:cs="Arial"/>
          <w:sz w:val="22"/>
        </w:rPr>
        <w:t>投标保证金：人民币</w:t>
      </w:r>
      <w:r>
        <w:rPr>
          <w:rFonts w:hint="eastAsia" w:ascii="Arial" w:hAnsi="Arial" w:eastAsia="等线" w:cs="Arial"/>
          <w:sz w:val="22"/>
          <w:lang w:val="en-US" w:eastAsia="zh-CN"/>
        </w:rPr>
        <w:t>100</w:t>
      </w:r>
      <w:r>
        <w:rPr>
          <w:rFonts w:hint="default" w:ascii="Arial" w:hAnsi="Arial" w:eastAsia="等线" w:cs="Arial"/>
          <w:sz w:val="22"/>
          <w:lang w:val="en-US" w:eastAsia="zh-CN"/>
        </w:rPr>
        <w:t xml:space="preserve">000 </w:t>
      </w:r>
      <w:r>
        <w:rPr>
          <w:rFonts w:ascii="Arial" w:hAnsi="Arial" w:eastAsia="等线" w:cs="Arial"/>
          <w:sz w:val="22"/>
        </w:rPr>
        <w:t>元；</w:t>
      </w:r>
      <w:r>
        <w:rPr>
          <w:rFonts w:hint="default" w:ascii="Arial" w:hAnsi="Arial" w:eastAsia="等线" w:cs="Arial"/>
          <w:sz w:val="22"/>
          <w:lang w:val="en-US" w:eastAsia="zh-CN"/>
        </w:rPr>
        <w:t>次月底无息退回。</w:t>
      </w:r>
      <w:bookmarkStart w:id="13" w:name="_GoBack"/>
      <w:bookmarkEnd w:id="13"/>
    </w:p>
    <w:p w14:paraId="6A1B2456">
      <w:pPr>
        <w:spacing w:before="300" w:after="120" w:line="288" w:lineRule="auto"/>
        <w:ind w:left="0"/>
        <w:jc w:val="left"/>
        <w:outlineLvl w:val="2"/>
        <w:rPr>
          <w:rFonts w:hint="default" w:eastAsia="等线"/>
          <w:lang w:val="en-US" w:eastAsia="zh-CN"/>
        </w:rPr>
      </w:pPr>
      <w:bookmarkStart w:id="10" w:name="heading_11"/>
      <w:r>
        <w:rPr>
          <w:rFonts w:ascii="Arial" w:hAnsi="Arial" w:eastAsia="等线" w:cs="Arial"/>
          <w:b/>
          <w:sz w:val="30"/>
        </w:rPr>
        <w:t>4、报价要求</w:t>
      </w:r>
      <w:bookmarkEnd w:id="10"/>
      <w:r>
        <w:rPr>
          <w:rFonts w:hint="eastAsia" w:ascii="Arial" w:hAnsi="Arial" w:eastAsia="等线" w:cs="Arial"/>
          <w:b/>
          <w:sz w:val="30"/>
          <w:lang w:eastAsia="zh-CN"/>
        </w:rPr>
        <w:t>（</w:t>
      </w:r>
      <w:r>
        <w:rPr>
          <w:rFonts w:hint="eastAsia" w:ascii="Arial" w:hAnsi="Arial" w:eastAsia="等线" w:cs="Arial"/>
          <w:b/>
          <w:sz w:val="30"/>
          <w:lang w:val="en-US" w:eastAsia="zh-CN"/>
        </w:rPr>
        <w:t>固定模板）</w:t>
      </w:r>
    </w:p>
    <w:p w14:paraId="000A3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4.1 本项目报价为</w:t>
      </w:r>
      <w:r>
        <w:rPr>
          <w:rFonts w:ascii="Arial" w:hAnsi="Arial" w:eastAsia="等线" w:cs="Arial"/>
          <w:b/>
          <w:sz w:val="22"/>
        </w:rPr>
        <w:t>综合单价报价</w:t>
      </w:r>
      <w:r>
        <w:rPr>
          <w:rFonts w:ascii="Arial" w:hAnsi="Arial" w:eastAsia="等线" w:cs="Arial"/>
          <w:sz w:val="22"/>
        </w:rPr>
        <w:t>；包含：人工费、辅材、脚手架、吊车、机具、安全防护、高空作业费、动火防护、场内转运、垃圾清运、保险、管理费、利润、税金全部费用。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4.2 报价含税，开具增值税专用发票。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4.3 甲供材料不计入乙方报价，乙方负责甲供材料保管、损耗控制。</w:t>
      </w:r>
    </w:p>
    <w:p w14:paraId="44866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4.4报价单严格按要求填写，以保证其完整性，包括报价时间、税率、公司信息等。</w:t>
      </w:r>
    </w:p>
    <w:p w14:paraId="208F3523">
      <w:pPr>
        <w:spacing w:before="300" w:after="120" w:line="288" w:lineRule="auto"/>
        <w:ind w:left="0"/>
        <w:jc w:val="left"/>
        <w:outlineLvl w:val="2"/>
      </w:pPr>
      <w:bookmarkStart w:id="11" w:name="heading_12"/>
      <w:r>
        <w:rPr>
          <w:rFonts w:ascii="Arial" w:hAnsi="Arial" w:eastAsia="等线" w:cs="Arial"/>
          <w:b/>
          <w:sz w:val="30"/>
        </w:rPr>
        <w:t>5、投标文件组成</w:t>
      </w:r>
      <w:bookmarkEnd w:id="11"/>
    </w:p>
    <w:p w14:paraId="489C30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1）法定代表人身份证明、授权委托书</w:t>
      </w:r>
      <w:r>
        <w:rPr>
          <w:rFonts w:hint="eastAsia" w:ascii="Arial" w:hAnsi="Arial" w:eastAsia="等线" w:cs="Arial"/>
          <w:sz w:val="22"/>
          <w:lang w:eastAsia="zh-CN"/>
        </w:rPr>
        <w:t>（</w:t>
      </w:r>
      <w:r>
        <w:rPr>
          <w:rFonts w:hint="eastAsia" w:ascii="Arial" w:hAnsi="Arial" w:eastAsia="等线" w:cs="Arial"/>
          <w:sz w:val="22"/>
          <w:lang w:val="en-US" w:eastAsia="zh-CN"/>
        </w:rPr>
        <w:t>固定模板）</w:t>
      </w:r>
      <w:r>
        <w:rPr>
          <w:rFonts w:ascii="Arial" w:hAnsi="Arial" w:eastAsia="等线" w:cs="Arial"/>
          <w:sz w:val="22"/>
        </w:rPr>
        <w:t>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2）营业执照、资质证书、安全生产许可证扫描件；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3）建造师 B 证、安全员 C 证，特种作业人员证件；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4）近三年同类项目业绩（合同扫描件）；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5）</w:t>
      </w:r>
      <w:r>
        <w:rPr>
          <w:rFonts w:hint="eastAsia" w:ascii="Arial" w:hAnsi="Arial" w:eastAsia="等线" w:cs="Arial"/>
          <w:sz w:val="22"/>
          <w:lang w:val="en-US" w:eastAsia="zh-CN"/>
        </w:rPr>
        <w:t>报价单</w:t>
      </w:r>
      <w:r>
        <w:rPr>
          <w:rFonts w:ascii="Arial" w:hAnsi="Arial" w:eastAsia="等线" w:cs="Arial"/>
          <w:sz w:val="22"/>
        </w:rPr>
        <w:t>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6）施工组织方案：施工方案、安全专项方案（高空作业、动火作业）、工期保障措施；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7）质量承诺、安全文明施工承诺；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8）无失信、无事故承诺书。</w:t>
      </w:r>
    </w:p>
    <w:p w14:paraId="1D32B013">
      <w:pPr>
        <w:spacing w:before="320" w:after="120" w:line="288" w:lineRule="auto"/>
        <w:ind w:left="0"/>
        <w:jc w:val="left"/>
        <w:outlineLvl w:val="1"/>
      </w:pPr>
      <w:bookmarkStart w:id="12" w:name="heading_15"/>
      <w:r>
        <w:rPr>
          <w:rFonts w:ascii="Arial" w:hAnsi="Arial" w:eastAsia="等线" w:cs="Arial"/>
          <w:b/>
          <w:sz w:val="32"/>
        </w:rPr>
        <w:t>第三章 工程量清单（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详见</w:t>
      </w:r>
      <w:r>
        <w:rPr>
          <w:rFonts w:hint="eastAsia" w:ascii="Arial" w:hAnsi="Arial" w:eastAsia="等线" w:cs="Arial"/>
          <w:b/>
          <w:sz w:val="32"/>
        </w:rPr>
        <w:t>大棚、廊道密封，水泥磨磨机房5S亮化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项目</w:t>
      </w:r>
      <w:r>
        <w:rPr>
          <w:rFonts w:hint="eastAsia" w:ascii="Arial" w:hAnsi="Arial" w:eastAsia="等线" w:cs="Arial"/>
          <w:b/>
          <w:sz w:val="32"/>
        </w:rPr>
        <w:t>工程量明细</w:t>
      </w:r>
      <w:r>
        <w:rPr>
          <w:rFonts w:ascii="Arial" w:hAnsi="Arial" w:eastAsia="等线" w:cs="Arial"/>
          <w:b/>
          <w:sz w:val="32"/>
        </w:rPr>
        <w:t>）</w:t>
      </w:r>
      <w:bookmarkEnd w:id="12"/>
    </w:p>
    <w:p w14:paraId="277D3B4C">
      <w:pPr>
        <w:rPr>
          <w:rFonts w:hint="default" w:eastAsiaTheme="minorEastAsia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CA147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CE39A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color w:val="646A73"/>
                <w:sz w:val="22"/>
              </w:rPr>
              <w:t>说明：工程量为招标暂定量，结算以现场实际完成合格工程量 × 中标综合单价结算。</w:t>
            </w:r>
          </w:p>
        </w:tc>
      </w:tr>
    </w:tbl>
    <w:p w14:paraId="59FBDA94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93C1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9560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4E378F6"/>
    <w:rsid w:val="16AD709D"/>
    <w:rsid w:val="1F5A0233"/>
    <w:rsid w:val="2A4D77E1"/>
    <w:rsid w:val="2B98641B"/>
    <w:rsid w:val="2D081FAC"/>
    <w:rsid w:val="37CC4B8E"/>
    <w:rsid w:val="3D9B1CEB"/>
    <w:rsid w:val="42F73A97"/>
    <w:rsid w:val="43F958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1629</Words>
  <Characters>1739</Characters>
  <TotalTime>2</TotalTime>
  <ScaleCrop>false</ScaleCrop>
  <LinksUpToDate>false</LinksUpToDate>
  <CharactersWithSpaces>1777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2026-08-26T10:05:00Z</dcterms:created>
  <dc:creator>Apache POI</dc:creator>
  <cp:lastModifiedBy>周杰龙</cp:lastModifiedBy>
  <dcterms:modified xsi:type="dcterms:W3CDTF">2026-08-29T08:19:54Z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{"Label":"1","ContentProducer":"001191110102MACQD9K64010000","ProduceID":"7678279412480527314","ReservedCode1":"","ContentPropagator":"","PropagateID":"","ReservedCode2":""}</vt:lpwstr>
  </property>
  <property fmtid="{D5CDD505-2E9C-101B-9397-08002B2CF9AE}" pid="3" name="KSOTemplateDocerSaveRecord">
    <vt:lpwstr>eyJoZGlkIjoiMjkzYmU3NmQ2NjA1ZGJiM2ExMmVjMDE2YjlmMDRhNTYiLCJ1c2VySWQiOiI2MDM4Njc0MjAifQ==</vt:lpwstr>
  </property>
  <property fmtid="{D5CDD505-2E9C-101B-9397-08002B2CF9AE}" pid="4" name="KSOProductBuildVer">
    <vt:lpwstr>2052-12.1.0.28505</vt:lpwstr>
  </property>
  <property fmtid="{D5CDD505-2E9C-101B-9397-08002B2CF9AE}" pid="5" name="ICV">
    <vt:lpwstr>1C6E0CCC47FD446F87EE74A37D7C0AE2_12</vt:lpwstr>
  </property>
</Properties>
</file>